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83" w:rsidRDefault="00B83EDD" w:rsidP="009C517C">
      <w:pPr>
        <w:pStyle w:val="Header"/>
        <w:ind w:left="720"/>
        <w:jc w:val="center"/>
        <w:rPr>
          <w:rFonts w:ascii="Helvetica" w:hAnsi="Helvetica"/>
          <w:b/>
          <w:color w:val="FF0000"/>
          <w:spacing w:val="48"/>
          <w:sz w:val="22"/>
        </w:rPr>
      </w:pPr>
      <w:r>
        <w:rPr>
          <w:rFonts w:ascii="Helvetica" w:hAnsi="Helvetica"/>
          <w:b/>
          <w:noProof/>
          <w:color w:val="FF0000"/>
          <w:spacing w:val="48"/>
          <w:sz w:val="22"/>
        </w:rPr>
        <w:drawing>
          <wp:inline distT="0" distB="0" distL="0" distR="0">
            <wp:extent cx="2286000" cy="390525"/>
            <wp:effectExtent l="0" t="0" r="0" b="9525"/>
            <wp:docPr id="5" name="Picture 5" descr="S:\-Dept-Administrative\Logos\1-PRINT\1-color\myoscienc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-Dept-Administrative\Logos\1-PRINT\1-color\myoscienc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17C">
        <w:rPr>
          <w:rFonts w:ascii="Helvetica" w:hAnsi="Helvetica"/>
          <w:b/>
          <w:noProof/>
          <w:color w:val="FF0000"/>
          <w:spacing w:val="48"/>
          <w:sz w:val="22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-1283335</wp:posOffset>
            </wp:positionV>
            <wp:extent cx="4577080" cy="4572000"/>
            <wp:effectExtent l="25400" t="0" r="0" b="0"/>
            <wp:wrapNone/>
            <wp:docPr id="11" name="Picture 11" descr="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ircle.jpg"/>
                    <pic:cNvPicPr/>
                  </pic:nvPicPr>
                  <pic:blipFill>
                    <a:blip r:embed="rId8">
                      <a:lum/>
                      <a:alphaModFix am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08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DE8" w:rsidRPr="004D3DCB">
        <w:rPr>
          <w:rFonts w:ascii="Helvetica" w:hAnsi="Helvetica"/>
          <w:b/>
          <w:color w:val="FF0000"/>
          <w:spacing w:val="48"/>
          <w:sz w:val="22"/>
        </w:rPr>
        <w:t xml:space="preserve">  </w:t>
      </w:r>
    </w:p>
    <w:p w:rsidR="0094099A" w:rsidRDefault="0094099A" w:rsidP="009C517C">
      <w:pPr>
        <w:pStyle w:val="Header"/>
        <w:ind w:left="720"/>
        <w:jc w:val="center"/>
        <w:rPr>
          <w:rFonts w:ascii="Century Gothic" w:hAnsi="Century Gothic"/>
          <w:color w:val="2DB2F3"/>
          <w:spacing w:val="48"/>
          <w:sz w:val="36"/>
        </w:rPr>
      </w:pPr>
    </w:p>
    <w:p w:rsidR="00A07A78" w:rsidRDefault="00A07A78" w:rsidP="009C517C">
      <w:pPr>
        <w:pStyle w:val="Header"/>
        <w:ind w:left="720"/>
        <w:jc w:val="center"/>
        <w:rPr>
          <w:rFonts w:ascii="Century Gothic" w:hAnsi="Century Gothic"/>
          <w:b/>
          <w:color w:val="2DB2F3"/>
          <w:spacing w:val="48"/>
          <w:sz w:val="32"/>
        </w:rPr>
      </w:pPr>
    </w:p>
    <w:p w:rsidR="009C517C" w:rsidRPr="00A21D53" w:rsidRDefault="00D25A42" w:rsidP="009C517C">
      <w:pPr>
        <w:pStyle w:val="Header"/>
        <w:ind w:left="720"/>
        <w:jc w:val="center"/>
        <w:rPr>
          <w:rFonts w:ascii="Century Gothic" w:hAnsi="Century Gothic"/>
          <w:b/>
          <w:color w:val="2DB2F3"/>
          <w:spacing w:val="48"/>
          <w:sz w:val="32"/>
        </w:rPr>
      </w:pPr>
      <w:r w:rsidRPr="00A21D53">
        <w:rPr>
          <w:rFonts w:ascii="Century Gothic" w:hAnsi="Century Gothic"/>
          <w:b/>
          <w:color w:val="2DB2F3"/>
          <w:spacing w:val="48"/>
          <w:sz w:val="32"/>
        </w:rPr>
        <w:t>INVESTIGATOR-</w:t>
      </w:r>
      <w:r w:rsidR="00C95D95" w:rsidRPr="00A21D53">
        <w:rPr>
          <w:rFonts w:ascii="Century Gothic" w:hAnsi="Century Gothic"/>
          <w:b/>
          <w:color w:val="2DB2F3"/>
          <w:spacing w:val="48"/>
          <w:sz w:val="32"/>
        </w:rPr>
        <w:t>INITIATED RESEARCH PROGRAM</w:t>
      </w:r>
    </w:p>
    <w:p w:rsidR="00307DE8" w:rsidRPr="004D3DCB" w:rsidRDefault="00307DE8">
      <w:pPr>
        <w:tabs>
          <w:tab w:val="left" w:pos="6390"/>
          <w:tab w:val="left" w:pos="6480"/>
        </w:tabs>
        <w:ind w:left="900"/>
        <w:rPr>
          <w:rFonts w:ascii="Helvetica" w:hAnsi="Helvetica"/>
          <w:b/>
          <w:color w:val="FF0000"/>
          <w:spacing w:val="48"/>
          <w:sz w:val="22"/>
        </w:rPr>
      </w:pPr>
    </w:p>
    <w:p w:rsidR="0095471C" w:rsidRDefault="0095471C">
      <w:pPr>
        <w:widowControl w:val="0"/>
        <w:autoSpaceDE w:val="0"/>
        <w:autoSpaceDN w:val="0"/>
        <w:adjustRightInd w:val="0"/>
        <w:spacing w:line="288" w:lineRule="auto"/>
        <w:ind w:left="630"/>
        <w:jc w:val="center"/>
        <w:textAlignment w:val="center"/>
        <w:rPr>
          <w:rFonts w:ascii="Helvetica" w:hAnsi="Helvetica"/>
          <w:b/>
          <w:color w:val="3487A9"/>
          <w:spacing w:val="48"/>
          <w:sz w:val="18"/>
        </w:rPr>
      </w:pPr>
    </w:p>
    <w:p w:rsidR="00A13C1C" w:rsidRDefault="00A13C1C" w:rsidP="00B07DBA">
      <w:pPr>
        <w:spacing w:beforeLines="1" w:afterLines="1"/>
        <w:ind w:firstLine="540"/>
        <w:outlineLvl w:val="0"/>
        <w:rPr>
          <w:rFonts w:ascii="Century Gothic" w:hAnsi="Century Gothic"/>
          <w:b/>
          <w:color w:val="2DB2F3"/>
          <w:kern w:val="36"/>
          <w:sz w:val="32"/>
          <w:szCs w:val="20"/>
        </w:rPr>
      </w:pPr>
      <w:bookmarkStart w:id="0" w:name="_GoBack"/>
      <w:bookmarkEnd w:id="0"/>
    </w:p>
    <w:p w:rsidR="0090264C" w:rsidRPr="00F15C01" w:rsidRDefault="00A21D53" w:rsidP="00B07DBA">
      <w:pPr>
        <w:spacing w:beforeLines="1" w:afterLines="1"/>
        <w:ind w:firstLine="540"/>
        <w:outlineLvl w:val="0"/>
        <w:rPr>
          <w:rFonts w:ascii="Century Gothic" w:hAnsi="Century Gothic"/>
          <w:b/>
          <w:color w:val="2DB2F3"/>
          <w:kern w:val="36"/>
          <w:sz w:val="28"/>
          <w:szCs w:val="20"/>
        </w:rPr>
      </w:pPr>
      <w:r w:rsidRPr="00F15C01">
        <w:rPr>
          <w:rFonts w:ascii="Century Gothic" w:hAnsi="Century Gothic"/>
          <w:b/>
          <w:color w:val="2DB2F3"/>
          <w:kern w:val="36"/>
          <w:sz w:val="28"/>
          <w:szCs w:val="20"/>
        </w:rPr>
        <w:t>Goal</w:t>
      </w:r>
    </w:p>
    <w:p w:rsidR="00070896" w:rsidRDefault="00070896" w:rsidP="00B07DBA">
      <w:pPr>
        <w:spacing w:beforeLines="1" w:afterLines="1"/>
        <w:ind w:left="540"/>
        <w:jc w:val="both"/>
        <w:rPr>
          <w:rFonts w:ascii="Century Gothic" w:hAnsi="Century Gothic"/>
          <w:color w:val="595959" w:themeColor="text1" w:themeTint="A6"/>
          <w:sz w:val="20"/>
          <w:szCs w:val="20"/>
        </w:rPr>
      </w:pPr>
    </w:p>
    <w:p w:rsidR="00A21D53" w:rsidRPr="00D7117B" w:rsidRDefault="00A21D53" w:rsidP="00B07DBA">
      <w:pPr>
        <w:spacing w:beforeLines="1" w:afterLines="1"/>
        <w:ind w:left="540"/>
        <w:jc w:val="both"/>
        <w:rPr>
          <w:rFonts w:ascii="Century Gothic" w:hAnsi="Century Gothic"/>
          <w:color w:val="595959" w:themeColor="text1" w:themeTint="A6"/>
          <w:sz w:val="22"/>
          <w:szCs w:val="20"/>
        </w:rPr>
      </w:pPr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 xml:space="preserve">The goal of the Investigator-Initiated Research (IIR) Program is to advance knowledge and understanding of the </w:t>
      </w:r>
      <w:proofErr w:type="spellStart"/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>iovera</w:t>
      </w:r>
      <w:proofErr w:type="spellEnd"/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 xml:space="preserve">° </w:t>
      </w:r>
      <w:r w:rsidR="004178A9" w:rsidRPr="00D7117B">
        <w:rPr>
          <w:rFonts w:ascii="Century Gothic" w:hAnsi="Century Gothic"/>
          <w:color w:val="595959" w:themeColor="text1" w:themeTint="A6"/>
          <w:sz w:val="22"/>
          <w:szCs w:val="20"/>
        </w:rPr>
        <w:t>system</w:t>
      </w:r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 xml:space="preserve"> in the treatment of peripheral nerves</w:t>
      </w:r>
      <w:r w:rsidR="004178A9" w:rsidRPr="00D7117B">
        <w:rPr>
          <w:rFonts w:ascii="Century Gothic" w:hAnsi="Century Gothic"/>
          <w:color w:val="595959" w:themeColor="text1" w:themeTint="A6"/>
          <w:sz w:val="22"/>
          <w:szCs w:val="20"/>
        </w:rPr>
        <w:t xml:space="preserve"> through resea</w:t>
      </w:r>
      <w:r w:rsidR="003218B3">
        <w:rPr>
          <w:rFonts w:ascii="Century Gothic" w:hAnsi="Century Gothic"/>
          <w:color w:val="595959" w:themeColor="text1" w:themeTint="A6"/>
          <w:sz w:val="22"/>
          <w:szCs w:val="20"/>
        </w:rPr>
        <w:t xml:space="preserve">rch that is initiated, designed and </w:t>
      </w:r>
      <w:r w:rsidR="004178A9" w:rsidRPr="00D7117B">
        <w:rPr>
          <w:rFonts w:ascii="Century Gothic" w:hAnsi="Century Gothic"/>
          <w:color w:val="595959" w:themeColor="text1" w:themeTint="A6"/>
          <w:sz w:val="22"/>
          <w:szCs w:val="20"/>
        </w:rPr>
        <w:t>implemented by external investigators</w:t>
      </w:r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>.</w:t>
      </w:r>
    </w:p>
    <w:p w:rsidR="00070896" w:rsidRDefault="00070896" w:rsidP="00B07DBA">
      <w:pPr>
        <w:spacing w:beforeLines="1" w:afterLines="1"/>
        <w:ind w:firstLine="540"/>
        <w:outlineLvl w:val="0"/>
        <w:rPr>
          <w:rFonts w:ascii="Century Gothic" w:hAnsi="Century Gothic"/>
          <w:color w:val="2DB2F3"/>
          <w:kern w:val="36"/>
          <w:sz w:val="36"/>
          <w:szCs w:val="20"/>
        </w:rPr>
      </w:pPr>
    </w:p>
    <w:p w:rsidR="00523100" w:rsidRPr="00523100" w:rsidRDefault="00246488" w:rsidP="00B07DBA">
      <w:pPr>
        <w:spacing w:beforeLines="1" w:afterLines="1"/>
        <w:ind w:firstLine="540"/>
        <w:outlineLvl w:val="0"/>
        <w:rPr>
          <w:rFonts w:ascii="Century Gothic" w:hAnsi="Century Gothic"/>
          <w:b/>
          <w:color w:val="2DB2F3"/>
          <w:kern w:val="36"/>
          <w:sz w:val="32"/>
          <w:szCs w:val="20"/>
        </w:rPr>
      </w:pPr>
      <w:r>
        <w:rPr>
          <w:rFonts w:ascii="Century Gothic" w:hAnsi="Century Gothic"/>
          <w:b/>
          <w:color w:val="2DB2F3"/>
          <w:kern w:val="36"/>
          <w:sz w:val="28"/>
          <w:szCs w:val="20"/>
        </w:rPr>
        <w:t>IIR</w:t>
      </w:r>
      <w:r w:rsidR="00523100" w:rsidRPr="00F15C01">
        <w:rPr>
          <w:rFonts w:ascii="Century Gothic" w:hAnsi="Century Gothic"/>
          <w:b/>
          <w:color w:val="2DB2F3"/>
          <w:kern w:val="36"/>
          <w:sz w:val="28"/>
          <w:szCs w:val="20"/>
        </w:rPr>
        <w:t xml:space="preserve"> Program</w:t>
      </w:r>
    </w:p>
    <w:p w:rsidR="00A21D53" w:rsidRDefault="00A21D53" w:rsidP="00B07DBA">
      <w:pPr>
        <w:spacing w:beforeLines="1" w:afterLines="1"/>
        <w:ind w:left="540"/>
        <w:jc w:val="both"/>
        <w:rPr>
          <w:rFonts w:ascii="Century Gothic" w:hAnsi="Century Gothic"/>
          <w:color w:val="595959" w:themeColor="text1" w:themeTint="A6"/>
          <w:sz w:val="20"/>
          <w:szCs w:val="20"/>
        </w:rPr>
      </w:pPr>
    </w:p>
    <w:p w:rsidR="00A21D53" w:rsidRPr="00D7117B" w:rsidRDefault="00A21D53" w:rsidP="00B07DBA">
      <w:pPr>
        <w:spacing w:beforeLines="1" w:afterLines="1"/>
        <w:ind w:left="540"/>
        <w:jc w:val="both"/>
        <w:rPr>
          <w:rFonts w:ascii="Century Gothic" w:hAnsi="Century Gothic"/>
          <w:color w:val="595959" w:themeColor="text1" w:themeTint="A6"/>
          <w:sz w:val="22"/>
          <w:szCs w:val="20"/>
        </w:rPr>
      </w:pPr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 xml:space="preserve">The </w:t>
      </w:r>
      <w:r w:rsidR="00B305B4" w:rsidRPr="00D7117B">
        <w:rPr>
          <w:rFonts w:ascii="Century Gothic" w:hAnsi="Century Gothic"/>
          <w:color w:val="595959" w:themeColor="text1" w:themeTint="A6"/>
          <w:sz w:val="22"/>
          <w:szCs w:val="20"/>
        </w:rPr>
        <w:t>m</w:t>
      </w:r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 xml:space="preserve">yoscience Investigator-Initiated Research Program is open to all academic and community-based physicians and researchers </w:t>
      </w:r>
      <w:r w:rsidR="00604F87">
        <w:rPr>
          <w:rFonts w:ascii="Century Gothic" w:hAnsi="Century Gothic"/>
          <w:color w:val="595959" w:themeColor="text1" w:themeTint="A6"/>
          <w:sz w:val="22"/>
          <w:szCs w:val="20"/>
        </w:rPr>
        <w:t xml:space="preserve">in the United States </w:t>
      </w:r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 xml:space="preserve">who are interested in conducting their own research. Support is </w:t>
      </w:r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lastRenderedPageBreak/>
        <w:t>provided based on the scientific merit of the proposal as well as whet</w:t>
      </w:r>
      <w:r w:rsidR="00362352" w:rsidRPr="00D7117B">
        <w:rPr>
          <w:rFonts w:ascii="Century Gothic" w:hAnsi="Century Gothic"/>
          <w:color w:val="595959" w:themeColor="text1" w:themeTint="A6"/>
          <w:sz w:val="22"/>
          <w:szCs w:val="20"/>
        </w:rPr>
        <w:t>her it is in alignment with myoscience areas of interest.</w:t>
      </w:r>
    </w:p>
    <w:p w:rsidR="00A21D53" w:rsidRPr="00D7117B" w:rsidRDefault="00A21D53" w:rsidP="00B07DBA">
      <w:pPr>
        <w:spacing w:beforeLines="1" w:afterLines="1"/>
        <w:ind w:left="540"/>
        <w:jc w:val="both"/>
        <w:rPr>
          <w:rFonts w:ascii="Century Gothic" w:hAnsi="Century Gothic"/>
          <w:color w:val="595959" w:themeColor="text1" w:themeTint="A6"/>
          <w:sz w:val="22"/>
          <w:szCs w:val="20"/>
        </w:rPr>
      </w:pPr>
    </w:p>
    <w:p w:rsidR="00B305B4" w:rsidRPr="00D7117B" w:rsidRDefault="00B305B4" w:rsidP="00B07DBA">
      <w:pPr>
        <w:spacing w:beforeLines="1" w:afterLines="1"/>
        <w:ind w:left="540"/>
        <w:jc w:val="both"/>
        <w:rPr>
          <w:rFonts w:ascii="Century Gothic" w:hAnsi="Century Gothic"/>
          <w:color w:val="595959" w:themeColor="text1" w:themeTint="A6"/>
          <w:sz w:val="22"/>
          <w:szCs w:val="20"/>
        </w:rPr>
      </w:pPr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>IIR proposals may include:</w:t>
      </w:r>
    </w:p>
    <w:p w:rsidR="00B305B4" w:rsidRPr="00D7117B" w:rsidRDefault="00B305B4" w:rsidP="00B07DBA">
      <w:pPr>
        <w:pStyle w:val="ListParagraph"/>
        <w:numPr>
          <w:ilvl w:val="0"/>
          <w:numId w:val="6"/>
        </w:numPr>
        <w:spacing w:beforeLines="1" w:afterLines="1"/>
        <w:ind w:left="810" w:hanging="270"/>
        <w:jc w:val="both"/>
        <w:rPr>
          <w:rFonts w:ascii="Century Gothic" w:hAnsi="Century Gothic"/>
          <w:color w:val="595959" w:themeColor="text1" w:themeTint="A6"/>
          <w:sz w:val="22"/>
          <w:szCs w:val="20"/>
        </w:rPr>
      </w:pPr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 xml:space="preserve">Prospective and retrospective clinical studies of approved and unapproved uses related to </w:t>
      </w:r>
      <w:proofErr w:type="spellStart"/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>iovera</w:t>
      </w:r>
      <w:proofErr w:type="spellEnd"/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>° device</w:t>
      </w:r>
    </w:p>
    <w:p w:rsidR="00B305B4" w:rsidRPr="00D7117B" w:rsidRDefault="00B305B4" w:rsidP="00B07DBA">
      <w:pPr>
        <w:pStyle w:val="ListParagraph"/>
        <w:numPr>
          <w:ilvl w:val="0"/>
          <w:numId w:val="6"/>
        </w:numPr>
        <w:spacing w:beforeLines="1" w:afterLines="1"/>
        <w:ind w:left="810" w:hanging="270"/>
        <w:jc w:val="both"/>
        <w:rPr>
          <w:rFonts w:ascii="Century Gothic" w:hAnsi="Century Gothic"/>
          <w:color w:val="595959" w:themeColor="text1" w:themeTint="A6"/>
          <w:sz w:val="22"/>
          <w:szCs w:val="20"/>
        </w:rPr>
      </w:pPr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 xml:space="preserve">Health outcomes research pertinent to the disease states treated by the </w:t>
      </w:r>
      <w:proofErr w:type="spellStart"/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>iovera</w:t>
      </w:r>
      <w:proofErr w:type="spellEnd"/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 xml:space="preserve">° device </w:t>
      </w:r>
    </w:p>
    <w:p w:rsidR="001C42B6" w:rsidRDefault="001C42B6" w:rsidP="00B07DBA">
      <w:pPr>
        <w:spacing w:beforeLines="1" w:afterLines="1"/>
        <w:jc w:val="both"/>
        <w:rPr>
          <w:rFonts w:ascii="Century Gothic" w:hAnsi="Century Gothic"/>
          <w:color w:val="595959" w:themeColor="text1" w:themeTint="A6"/>
          <w:sz w:val="22"/>
          <w:szCs w:val="20"/>
        </w:rPr>
      </w:pPr>
    </w:p>
    <w:p w:rsidR="00B305B4" w:rsidRPr="00D7117B" w:rsidRDefault="001C42B6" w:rsidP="00B07DBA">
      <w:pPr>
        <w:spacing w:beforeLines="1" w:afterLines="1"/>
        <w:ind w:left="540"/>
        <w:jc w:val="both"/>
        <w:rPr>
          <w:rFonts w:ascii="Century Gothic" w:hAnsi="Century Gothic"/>
          <w:color w:val="595959" w:themeColor="text1" w:themeTint="A6"/>
          <w:sz w:val="22"/>
          <w:szCs w:val="20"/>
        </w:rPr>
      </w:pPr>
      <w:r>
        <w:rPr>
          <w:rFonts w:ascii="Century Gothic" w:hAnsi="Century Gothic"/>
          <w:color w:val="595959" w:themeColor="text1" w:themeTint="A6"/>
          <w:sz w:val="22"/>
          <w:szCs w:val="20"/>
        </w:rPr>
        <w:t xml:space="preserve">Please note that </w:t>
      </w:r>
      <w:r w:rsidR="00B305B4" w:rsidRPr="00D7117B">
        <w:rPr>
          <w:rFonts w:ascii="Century Gothic" w:hAnsi="Century Gothic"/>
          <w:color w:val="595959" w:themeColor="text1" w:themeTint="A6"/>
          <w:sz w:val="22"/>
          <w:szCs w:val="20"/>
        </w:rPr>
        <w:t xml:space="preserve">myoscience is not the sponsor of these studies, and they are ancillary to the myoscience clinical development program.  Studies will be supported </w:t>
      </w:r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 xml:space="preserve">in the form of </w:t>
      </w:r>
      <w:r w:rsidR="00D006FE">
        <w:rPr>
          <w:rFonts w:ascii="Century Gothic" w:hAnsi="Century Gothic"/>
          <w:color w:val="595959" w:themeColor="text1" w:themeTint="A6"/>
          <w:sz w:val="22"/>
          <w:szCs w:val="20"/>
        </w:rPr>
        <w:t>study supplies at reduced or no cost</w:t>
      </w:r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 xml:space="preserve"> or funding</w:t>
      </w:r>
      <w:r>
        <w:rPr>
          <w:rFonts w:ascii="Century Gothic" w:hAnsi="Century Gothic"/>
          <w:color w:val="595959" w:themeColor="text1" w:themeTint="A6"/>
          <w:sz w:val="22"/>
          <w:szCs w:val="20"/>
        </w:rPr>
        <w:t xml:space="preserve"> for clinical or basic research</w:t>
      </w:r>
      <w:r w:rsidR="003218B3">
        <w:rPr>
          <w:rFonts w:ascii="Century Gothic" w:hAnsi="Century Gothic"/>
          <w:color w:val="595959" w:themeColor="text1" w:themeTint="A6"/>
          <w:sz w:val="22"/>
          <w:szCs w:val="20"/>
        </w:rPr>
        <w:t>.  T</w:t>
      </w:r>
      <w:r w:rsidR="00B305B4" w:rsidRPr="00D7117B">
        <w:rPr>
          <w:rFonts w:ascii="Century Gothic" w:hAnsi="Century Gothic"/>
          <w:color w:val="595959" w:themeColor="text1" w:themeTint="A6"/>
          <w:sz w:val="22"/>
          <w:szCs w:val="20"/>
        </w:rPr>
        <w:t xml:space="preserve">he generated results will be properly disseminated in peer-reviewed </w:t>
      </w:r>
      <w:r w:rsidR="00262708">
        <w:rPr>
          <w:rFonts w:ascii="Century Gothic" w:hAnsi="Century Gothic"/>
          <w:color w:val="595959" w:themeColor="text1" w:themeTint="A6"/>
          <w:sz w:val="22"/>
          <w:szCs w:val="20"/>
        </w:rPr>
        <w:t xml:space="preserve">posters, presentations, abstracts and/or </w:t>
      </w:r>
      <w:r w:rsidR="00B305B4" w:rsidRPr="00D7117B">
        <w:rPr>
          <w:rFonts w:ascii="Century Gothic" w:hAnsi="Century Gothic"/>
          <w:color w:val="595959" w:themeColor="text1" w:themeTint="A6"/>
          <w:sz w:val="22"/>
          <w:szCs w:val="20"/>
        </w:rPr>
        <w:t>publications.</w:t>
      </w:r>
    </w:p>
    <w:p w:rsidR="00B305B4" w:rsidRPr="00D7117B" w:rsidRDefault="00B305B4" w:rsidP="00B07DBA">
      <w:pPr>
        <w:spacing w:beforeLines="1" w:afterLines="1"/>
        <w:ind w:left="540"/>
        <w:jc w:val="both"/>
        <w:rPr>
          <w:rFonts w:ascii="Century Gothic" w:hAnsi="Century Gothic"/>
          <w:color w:val="595959" w:themeColor="text1" w:themeTint="A6"/>
          <w:sz w:val="22"/>
          <w:szCs w:val="20"/>
        </w:rPr>
      </w:pPr>
    </w:p>
    <w:p w:rsidR="001A4406" w:rsidRDefault="001A4406" w:rsidP="00B07DBA">
      <w:pPr>
        <w:spacing w:beforeLines="1" w:afterLines="1"/>
        <w:ind w:left="540"/>
        <w:jc w:val="both"/>
        <w:rPr>
          <w:rFonts w:ascii="Century Gothic" w:hAnsi="Century Gothic"/>
          <w:color w:val="595959" w:themeColor="text1" w:themeTint="A6"/>
          <w:sz w:val="22"/>
          <w:szCs w:val="20"/>
        </w:rPr>
      </w:pPr>
      <w:r>
        <w:rPr>
          <w:rFonts w:ascii="Century Gothic" w:hAnsi="Century Gothic"/>
          <w:color w:val="595959" w:themeColor="text1" w:themeTint="A6"/>
          <w:sz w:val="22"/>
          <w:szCs w:val="20"/>
        </w:rPr>
        <w:t>Interested investigators may contact myoscience to receive the proposal packet which includes</w:t>
      </w:r>
      <w:r w:rsidR="003218B3">
        <w:rPr>
          <w:rFonts w:ascii="Century Gothic" w:hAnsi="Century Gothic"/>
          <w:color w:val="595959" w:themeColor="text1" w:themeTint="A6"/>
          <w:sz w:val="22"/>
          <w:szCs w:val="20"/>
        </w:rPr>
        <w:t xml:space="preserve"> additional information about the IIR program,</w:t>
      </w:r>
      <w:r>
        <w:rPr>
          <w:rFonts w:ascii="Century Gothic" w:hAnsi="Century Gothic"/>
          <w:color w:val="595959" w:themeColor="text1" w:themeTint="A6"/>
          <w:sz w:val="22"/>
          <w:szCs w:val="20"/>
        </w:rPr>
        <w:t xml:space="preserve"> a proposal application (requiring site details, a proposed study summary and a proposed study budget) as well as a sample proposal.  The proposal will be reviewed</w:t>
      </w:r>
      <w:r w:rsidR="00A07A78">
        <w:rPr>
          <w:rFonts w:ascii="Century Gothic" w:hAnsi="Century Gothic"/>
          <w:color w:val="595959" w:themeColor="text1" w:themeTint="A6"/>
          <w:sz w:val="22"/>
          <w:szCs w:val="20"/>
        </w:rPr>
        <w:t xml:space="preserve"> and</w:t>
      </w:r>
      <w:r>
        <w:rPr>
          <w:rFonts w:ascii="Century Gothic" w:hAnsi="Century Gothic"/>
          <w:color w:val="595959" w:themeColor="text1" w:themeTint="A6"/>
          <w:sz w:val="22"/>
          <w:szCs w:val="20"/>
        </w:rPr>
        <w:t xml:space="preserve"> the investigator contacted within 4 weeks</w:t>
      </w:r>
      <w:r w:rsidR="003218B3">
        <w:rPr>
          <w:rFonts w:ascii="Century Gothic" w:hAnsi="Century Gothic"/>
          <w:color w:val="595959" w:themeColor="text1" w:themeTint="A6"/>
          <w:sz w:val="22"/>
          <w:szCs w:val="20"/>
        </w:rPr>
        <w:t xml:space="preserve"> or proposal receipt.  If the proposal is selected for </w:t>
      </w:r>
      <w:r w:rsidR="00881F81">
        <w:rPr>
          <w:rFonts w:ascii="Century Gothic" w:hAnsi="Century Gothic"/>
          <w:color w:val="595959" w:themeColor="text1" w:themeTint="A6"/>
          <w:sz w:val="22"/>
          <w:szCs w:val="20"/>
        </w:rPr>
        <w:t>support</w:t>
      </w:r>
      <w:r w:rsidR="003218B3">
        <w:rPr>
          <w:rFonts w:ascii="Century Gothic" w:hAnsi="Century Gothic"/>
          <w:color w:val="595959" w:themeColor="text1" w:themeTint="A6"/>
          <w:sz w:val="22"/>
          <w:szCs w:val="20"/>
        </w:rPr>
        <w:t xml:space="preserve"> the Research department will contact the investigator to finalize any details or questions related to the conduct of the study before the study commences.</w:t>
      </w:r>
      <w:r w:rsidR="00A07A78">
        <w:rPr>
          <w:rFonts w:ascii="Century Gothic" w:hAnsi="Century Gothic"/>
          <w:color w:val="595959" w:themeColor="text1" w:themeTint="A6"/>
          <w:sz w:val="22"/>
          <w:szCs w:val="20"/>
        </w:rPr>
        <w:t xml:space="preserve">  </w:t>
      </w:r>
      <w:r>
        <w:rPr>
          <w:rFonts w:ascii="Century Gothic" w:hAnsi="Century Gothic"/>
          <w:color w:val="595959" w:themeColor="text1" w:themeTint="A6"/>
          <w:sz w:val="22"/>
          <w:szCs w:val="20"/>
        </w:rPr>
        <w:t xml:space="preserve"> </w:t>
      </w:r>
    </w:p>
    <w:p w:rsidR="001A4406" w:rsidRDefault="001A4406" w:rsidP="00B07DBA">
      <w:pPr>
        <w:spacing w:beforeLines="1" w:afterLines="1"/>
        <w:ind w:left="540"/>
        <w:jc w:val="both"/>
        <w:rPr>
          <w:rFonts w:ascii="Century Gothic" w:hAnsi="Century Gothic"/>
          <w:color w:val="595959" w:themeColor="text1" w:themeTint="A6"/>
          <w:sz w:val="22"/>
          <w:szCs w:val="20"/>
        </w:rPr>
      </w:pPr>
    </w:p>
    <w:p w:rsidR="00B305B4" w:rsidRDefault="00B305B4" w:rsidP="00B07DBA">
      <w:pPr>
        <w:spacing w:beforeLines="1" w:afterLines="1"/>
        <w:ind w:left="540"/>
        <w:jc w:val="both"/>
        <w:rPr>
          <w:rFonts w:ascii="Century Gothic" w:hAnsi="Century Gothic"/>
          <w:color w:val="595959" w:themeColor="text1" w:themeTint="A6"/>
          <w:sz w:val="20"/>
          <w:szCs w:val="20"/>
        </w:rPr>
      </w:pPr>
    </w:p>
    <w:p w:rsidR="00A21D53" w:rsidRPr="00F15C01" w:rsidRDefault="00A21D53" w:rsidP="00B07DBA">
      <w:pPr>
        <w:spacing w:beforeLines="1" w:afterLines="1"/>
        <w:ind w:firstLine="540"/>
        <w:outlineLvl w:val="0"/>
        <w:rPr>
          <w:rFonts w:ascii="Century Gothic" w:hAnsi="Century Gothic"/>
          <w:b/>
          <w:color w:val="2DB2F3"/>
          <w:kern w:val="36"/>
          <w:sz w:val="28"/>
          <w:szCs w:val="20"/>
        </w:rPr>
      </w:pPr>
      <w:r w:rsidRPr="00F15C01">
        <w:rPr>
          <w:rFonts w:ascii="Century Gothic" w:hAnsi="Century Gothic"/>
          <w:b/>
          <w:color w:val="2DB2F3"/>
          <w:kern w:val="36"/>
          <w:sz w:val="28"/>
          <w:szCs w:val="20"/>
        </w:rPr>
        <w:t>Contact Information</w:t>
      </w:r>
    </w:p>
    <w:p w:rsidR="00A21D53" w:rsidRPr="00A21D53" w:rsidRDefault="00A21D53" w:rsidP="00B07DBA">
      <w:pPr>
        <w:spacing w:beforeLines="1" w:afterLines="1"/>
        <w:ind w:left="540"/>
        <w:jc w:val="both"/>
        <w:rPr>
          <w:rFonts w:ascii="Century Gothic" w:hAnsi="Century Gothic"/>
          <w:color w:val="595959" w:themeColor="text1" w:themeTint="A6"/>
          <w:sz w:val="20"/>
          <w:szCs w:val="20"/>
        </w:rPr>
      </w:pPr>
    </w:p>
    <w:p w:rsidR="00521838" w:rsidRPr="00D7117B" w:rsidRDefault="00426184" w:rsidP="00B07DBA">
      <w:pPr>
        <w:spacing w:beforeLines="1" w:afterLines="1"/>
        <w:ind w:left="540"/>
        <w:jc w:val="both"/>
        <w:rPr>
          <w:rFonts w:ascii="Century Gothic" w:hAnsi="Century Gothic"/>
          <w:color w:val="595959" w:themeColor="text1" w:themeTint="A6"/>
          <w:sz w:val="22"/>
          <w:szCs w:val="20"/>
        </w:rPr>
      </w:pPr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 xml:space="preserve">If you </w:t>
      </w:r>
      <w:r w:rsidR="00521838" w:rsidRPr="00D7117B">
        <w:rPr>
          <w:rFonts w:ascii="Century Gothic" w:hAnsi="Century Gothic"/>
          <w:color w:val="595959" w:themeColor="text1" w:themeTint="A6"/>
          <w:sz w:val="22"/>
          <w:szCs w:val="20"/>
        </w:rPr>
        <w:t xml:space="preserve">would like more information about the IIR program or would like to discuss </w:t>
      </w:r>
      <w:r w:rsidR="00B305B4" w:rsidRPr="00D7117B">
        <w:rPr>
          <w:rFonts w:ascii="Century Gothic" w:hAnsi="Century Gothic"/>
          <w:color w:val="595959" w:themeColor="text1" w:themeTint="A6"/>
          <w:sz w:val="22"/>
          <w:szCs w:val="20"/>
        </w:rPr>
        <w:t>or submit a</w:t>
      </w:r>
      <w:r w:rsidR="00521838" w:rsidRPr="00D7117B">
        <w:rPr>
          <w:rFonts w:ascii="Century Gothic" w:hAnsi="Century Gothic"/>
          <w:color w:val="595959" w:themeColor="text1" w:themeTint="A6"/>
          <w:sz w:val="22"/>
          <w:szCs w:val="20"/>
        </w:rPr>
        <w:t xml:space="preserve"> proposal</w:t>
      </w:r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 xml:space="preserve"> please contact</w:t>
      </w:r>
      <w:r w:rsidR="00521838" w:rsidRPr="00D7117B">
        <w:rPr>
          <w:rFonts w:ascii="Century Gothic" w:hAnsi="Century Gothic"/>
          <w:color w:val="595959" w:themeColor="text1" w:themeTint="A6"/>
          <w:sz w:val="22"/>
          <w:szCs w:val="20"/>
        </w:rPr>
        <w:t>:</w:t>
      </w:r>
    </w:p>
    <w:p w:rsidR="00521838" w:rsidRPr="00D7117B" w:rsidRDefault="00521838" w:rsidP="00B07DBA">
      <w:pPr>
        <w:spacing w:beforeLines="1" w:afterLines="1"/>
        <w:ind w:left="540"/>
        <w:jc w:val="both"/>
        <w:rPr>
          <w:rFonts w:ascii="Century Gothic" w:hAnsi="Century Gothic"/>
          <w:color w:val="595959" w:themeColor="text1" w:themeTint="A6"/>
          <w:sz w:val="22"/>
          <w:szCs w:val="20"/>
        </w:rPr>
      </w:pPr>
    </w:p>
    <w:p w:rsidR="00521838" w:rsidRPr="00D7117B" w:rsidRDefault="00362352" w:rsidP="00B07DBA">
      <w:pPr>
        <w:spacing w:beforeLines="1" w:afterLines="1"/>
        <w:ind w:left="540"/>
        <w:jc w:val="both"/>
        <w:rPr>
          <w:rFonts w:ascii="Century Gothic" w:hAnsi="Century Gothic"/>
          <w:color w:val="595959" w:themeColor="text1" w:themeTint="A6"/>
          <w:sz w:val="22"/>
          <w:szCs w:val="20"/>
        </w:rPr>
      </w:pPr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>Jessica Preciado, PhD</w:t>
      </w:r>
    </w:p>
    <w:p w:rsidR="00521838" w:rsidRPr="00D7117B" w:rsidRDefault="00521838" w:rsidP="00B07DBA">
      <w:pPr>
        <w:spacing w:beforeLines="1" w:afterLines="1"/>
        <w:ind w:left="540"/>
        <w:jc w:val="both"/>
        <w:rPr>
          <w:rFonts w:ascii="Century Gothic" w:hAnsi="Century Gothic"/>
          <w:color w:val="595959" w:themeColor="text1" w:themeTint="A6"/>
          <w:sz w:val="22"/>
          <w:szCs w:val="20"/>
        </w:rPr>
      </w:pPr>
      <w:r w:rsidRPr="00D7117B">
        <w:rPr>
          <w:rFonts w:ascii="Century Gothic" w:hAnsi="Century Gothic"/>
          <w:color w:val="595959" w:themeColor="text1" w:themeTint="A6"/>
          <w:sz w:val="22"/>
          <w:szCs w:val="20"/>
        </w:rPr>
        <w:t>650-421-0665</w:t>
      </w:r>
    </w:p>
    <w:p w:rsidR="00521838" w:rsidRDefault="00280A6E" w:rsidP="00B07DBA">
      <w:pPr>
        <w:spacing w:beforeLines="1" w:afterLines="1"/>
        <w:ind w:left="540"/>
        <w:jc w:val="both"/>
        <w:rPr>
          <w:rFonts w:ascii="Century Gothic" w:hAnsi="Century Gothic"/>
          <w:color w:val="595959" w:themeColor="text1" w:themeTint="A6"/>
          <w:sz w:val="20"/>
          <w:szCs w:val="20"/>
        </w:rPr>
      </w:pPr>
      <w:hyperlink r:id="rId9" w:history="1">
        <w:r w:rsidR="00075324" w:rsidRPr="00D7117B">
          <w:rPr>
            <w:rFonts w:ascii="Century Gothic" w:hAnsi="Century Gothic"/>
            <w:color w:val="595959" w:themeColor="text1" w:themeTint="A6"/>
            <w:sz w:val="22"/>
            <w:szCs w:val="20"/>
          </w:rPr>
          <w:t>research@myoscience.com</w:t>
        </w:r>
      </w:hyperlink>
    </w:p>
    <w:sectPr w:rsidR="00521838" w:rsidSect="0012292E">
      <w:headerReference w:type="default" r:id="rId10"/>
      <w:footerReference w:type="default" r:id="rId11"/>
      <w:pgSz w:w="12240" w:h="15840"/>
      <w:pgMar w:top="720" w:right="950" w:bottom="810" w:left="36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9CF" w:rsidRDefault="009979CF">
      <w:r>
        <w:separator/>
      </w:r>
    </w:p>
  </w:endnote>
  <w:endnote w:type="continuationSeparator" w:id="0">
    <w:p w:rsidR="009979CF" w:rsidRDefault="00997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5B4" w:rsidRDefault="004701D5" w:rsidP="004701D5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Century Gothic" w:hAnsi="Century Gothic"/>
        <w:sz w:val="16"/>
        <w:szCs w:val="20"/>
      </w:rPr>
    </w:pPr>
    <w:r>
      <w:rPr>
        <w:rFonts w:ascii="Century Gothic" w:hAnsi="Century Gothic"/>
        <w:sz w:val="16"/>
        <w:szCs w:val="16"/>
      </w:rPr>
      <w:t xml:space="preserve">12072 REV A Reference SOP-059 </w:t>
    </w:r>
    <w:r w:rsidR="00B305B4" w:rsidRPr="005013F8">
      <w:rPr>
        <w:rFonts w:ascii="Century Gothic" w:hAnsi="Century Gothic"/>
        <w:sz w:val="16"/>
        <w:szCs w:val="20"/>
      </w:rPr>
      <w:t xml:space="preserve">© 2013 myoscience. All rights reserved. </w:t>
    </w:r>
    <w:proofErr w:type="spellStart"/>
    <w:proofErr w:type="gramStart"/>
    <w:r w:rsidR="00B305B4" w:rsidRPr="005013F8">
      <w:rPr>
        <w:rFonts w:ascii="Century Gothic" w:hAnsi="Century Gothic"/>
        <w:sz w:val="16"/>
        <w:szCs w:val="20"/>
      </w:rPr>
      <w:t>iovera</w:t>
    </w:r>
    <w:proofErr w:type="spellEnd"/>
    <w:proofErr w:type="gramEnd"/>
    <w:r w:rsidR="00B305B4" w:rsidRPr="005013F8">
      <w:rPr>
        <w:rFonts w:ascii="Century Gothic" w:hAnsi="Century Gothic"/>
        <w:sz w:val="16"/>
        <w:szCs w:val="20"/>
      </w:rPr>
      <w:t xml:space="preserve">° and Focused Cold Therapy are trademarks of myoscience. </w:t>
    </w:r>
  </w:p>
  <w:p w:rsidR="00746FC5" w:rsidRPr="00EF6C7D" w:rsidRDefault="00746FC5">
    <w:pPr>
      <w:pStyle w:val="Foo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9CF" w:rsidRDefault="009979CF">
      <w:r>
        <w:separator/>
      </w:r>
    </w:p>
  </w:footnote>
  <w:footnote w:type="continuationSeparator" w:id="0">
    <w:p w:rsidR="009979CF" w:rsidRDefault="00997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EDF" w:rsidRDefault="00161EDF">
    <w:pPr>
      <w:tabs>
        <w:tab w:val="left" w:pos="6390"/>
        <w:tab w:val="left" w:pos="6480"/>
      </w:tabs>
      <w:spacing w:line="360" w:lineRule="auto"/>
      <w:ind w:left="1080"/>
      <w:jc w:val="center"/>
      <w:rPr>
        <w:color w:val="333333"/>
        <w:spacing w:val="80"/>
        <w:sz w:val="26"/>
      </w:rPr>
    </w:pPr>
  </w:p>
  <w:p w:rsidR="00161EDF" w:rsidRDefault="00161EDF" w:rsidP="00F20075">
    <w:pPr>
      <w:widowControl w:val="0"/>
      <w:autoSpaceDE w:val="0"/>
      <w:autoSpaceDN w:val="0"/>
      <w:adjustRightInd w:val="0"/>
      <w:spacing w:line="288" w:lineRule="auto"/>
      <w:ind w:left="900"/>
      <w:jc w:val="center"/>
      <w:textAlignment w:val="center"/>
      <w:rPr>
        <w:rFonts w:ascii="Helvetica" w:hAnsi="Helvetica"/>
        <w:color w:val="3487A9"/>
        <w:spacing w:val="48"/>
        <w:sz w:val="22"/>
      </w:rPr>
    </w:pPr>
  </w:p>
  <w:p w:rsidR="00161EDF" w:rsidRPr="00087EEA" w:rsidRDefault="00161EDF" w:rsidP="00F20075">
    <w:pPr>
      <w:pStyle w:val="Header"/>
      <w:ind w:left="720"/>
      <w:jc w:val="center"/>
      <w:rPr>
        <w:rFonts w:ascii="Century Gothic" w:hAnsi="Century Gothic"/>
        <w:color w:val="2A9ED7"/>
        <w:sz w:val="48"/>
      </w:rPr>
    </w:pPr>
    <w:r>
      <w:rPr>
        <w:rFonts w:ascii="Century Gothic" w:hAnsi="Century Gothic"/>
        <w:noProof/>
        <w:color w:val="2A9ED7"/>
        <w:spacing w:val="48"/>
        <w:sz w:val="3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-515633</wp:posOffset>
          </wp:positionH>
          <wp:positionV relativeFrom="paragraph">
            <wp:posOffset>771538</wp:posOffset>
          </wp:positionV>
          <wp:extent cx="2397760" cy="579093"/>
          <wp:effectExtent l="0" t="914400" r="0" b="894107"/>
          <wp:wrapNone/>
          <wp:docPr id="6" name="Picture 6" descr="Iovera-logoR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overa-logoRB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6200000">
                    <a:off x="0" y="0"/>
                    <a:ext cx="2397760" cy="579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color w:val="2A9ED7"/>
        <w:sz w:val="48"/>
      </w:rPr>
      <w:drawing>
        <wp:inline distT="0" distB="0" distL="0" distR="0">
          <wp:extent cx="4572000" cy="4572000"/>
          <wp:effectExtent l="25400" t="0" r="0" b="0"/>
          <wp:docPr id="9" name="Picture 8" descr="circ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rcl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72000" cy="45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1BF"/>
    <w:multiLevelType w:val="hybridMultilevel"/>
    <w:tmpl w:val="9782005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Times-Roman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Times-Roman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Times-Roman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10A6DE5"/>
    <w:multiLevelType w:val="multilevel"/>
    <w:tmpl w:val="896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547847"/>
    <w:multiLevelType w:val="multilevel"/>
    <w:tmpl w:val="2D88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94FE7"/>
    <w:multiLevelType w:val="hybridMultilevel"/>
    <w:tmpl w:val="1A6C05B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88859E3"/>
    <w:multiLevelType w:val="hybridMultilevel"/>
    <w:tmpl w:val="2086F63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Times-Roman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Times-Roman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Times-Roman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7EF728F8"/>
    <w:multiLevelType w:val="multilevel"/>
    <w:tmpl w:val="B416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93A3D"/>
    <w:rsid w:val="00021E3F"/>
    <w:rsid w:val="000428FD"/>
    <w:rsid w:val="00054176"/>
    <w:rsid w:val="00065D62"/>
    <w:rsid w:val="00070896"/>
    <w:rsid w:val="00075324"/>
    <w:rsid w:val="00087EEA"/>
    <w:rsid w:val="00092993"/>
    <w:rsid w:val="000E5582"/>
    <w:rsid w:val="0012292E"/>
    <w:rsid w:val="00161EDF"/>
    <w:rsid w:val="00194A5B"/>
    <w:rsid w:val="001A4406"/>
    <w:rsid w:val="001A6F20"/>
    <w:rsid w:val="001B6DE0"/>
    <w:rsid w:val="001C42B6"/>
    <w:rsid w:val="001E0CE1"/>
    <w:rsid w:val="001E3CB4"/>
    <w:rsid w:val="001E42C4"/>
    <w:rsid w:val="001F63B1"/>
    <w:rsid w:val="00200E7A"/>
    <w:rsid w:val="00222B22"/>
    <w:rsid w:val="002356CE"/>
    <w:rsid w:val="00246488"/>
    <w:rsid w:val="00252477"/>
    <w:rsid w:val="00254873"/>
    <w:rsid w:val="00262708"/>
    <w:rsid w:val="00280A6E"/>
    <w:rsid w:val="002851EB"/>
    <w:rsid w:val="002C5483"/>
    <w:rsid w:val="0030166B"/>
    <w:rsid w:val="0030365E"/>
    <w:rsid w:val="00307DE8"/>
    <w:rsid w:val="003218B3"/>
    <w:rsid w:val="003229BE"/>
    <w:rsid w:val="00323C3A"/>
    <w:rsid w:val="0034630A"/>
    <w:rsid w:val="00350FEA"/>
    <w:rsid w:val="00362352"/>
    <w:rsid w:val="00374A6A"/>
    <w:rsid w:val="00375C97"/>
    <w:rsid w:val="00384EAD"/>
    <w:rsid w:val="00394C85"/>
    <w:rsid w:val="003E28F1"/>
    <w:rsid w:val="004178A9"/>
    <w:rsid w:val="00426184"/>
    <w:rsid w:val="00453A1D"/>
    <w:rsid w:val="004701D5"/>
    <w:rsid w:val="004A512D"/>
    <w:rsid w:val="004B3186"/>
    <w:rsid w:val="004D0786"/>
    <w:rsid w:val="005013F8"/>
    <w:rsid w:val="00501ECD"/>
    <w:rsid w:val="00512B9B"/>
    <w:rsid w:val="00521838"/>
    <w:rsid w:val="00523100"/>
    <w:rsid w:val="00550564"/>
    <w:rsid w:val="00551183"/>
    <w:rsid w:val="0059280C"/>
    <w:rsid w:val="005D2AAC"/>
    <w:rsid w:val="00604F87"/>
    <w:rsid w:val="00656CBF"/>
    <w:rsid w:val="006931F5"/>
    <w:rsid w:val="00693A3D"/>
    <w:rsid w:val="00695DC7"/>
    <w:rsid w:val="006B2BF5"/>
    <w:rsid w:val="006B58DD"/>
    <w:rsid w:val="006E060F"/>
    <w:rsid w:val="006E712D"/>
    <w:rsid w:val="00720CF1"/>
    <w:rsid w:val="00745C29"/>
    <w:rsid w:val="00746FC5"/>
    <w:rsid w:val="007624E2"/>
    <w:rsid w:val="00770240"/>
    <w:rsid w:val="0078584B"/>
    <w:rsid w:val="007B38AE"/>
    <w:rsid w:val="007B7210"/>
    <w:rsid w:val="007C20B7"/>
    <w:rsid w:val="007E5EBD"/>
    <w:rsid w:val="00881AB5"/>
    <w:rsid w:val="00881F81"/>
    <w:rsid w:val="00884EFF"/>
    <w:rsid w:val="008A75C8"/>
    <w:rsid w:val="008E5254"/>
    <w:rsid w:val="008E577C"/>
    <w:rsid w:val="008F1514"/>
    <w:rsid w:val="0090264C"/>
    <w:rsid w:val="00911CF3"/>
    <w:rsid w:val="00934B22"/>
    <w:rsid w:val="00937832"/>
    <w:rsid w:val="0094099A"/>
    <w:rsid w:val="0095471C"/>
    <w:rsid w:val="009704A4"/>
    <w:rsid w:val="009979CF"/>
    <w:rsid w:val="009B335C"/>
    <w:rsid w:val="009B4E0E"/>
    <w:rsid w:val="009C517C"/>
    <w:rsid w:val="009F78F4"/>
    <w:rsid w:val="00A07A78"/>
    <w:rsid w:val="00A13C1C"/>
    <w:rsid w:val="00A21D53"/>
    <w:rsid w:val="00A64AD4"/>
    <w:rsid w:val="00A960CB"/>
    <w:rsid w:val="00AE2CDF"/>
    <w:rsid w:val="00B07DBA"/>
    <w:rsid w:val="00B145B8"/>
    <w:rsid w:val="00B305B4"/>
    <w:rsid w:val="00B33D71"/>
    <w:rsid w:val="00B4439C"/>
    <w:rsid w:val="00B83EDD"/>
    <w:rsid w:val="00BD1F6E"/>
    <w:rsid w:val="00BD4E14"/>
    <w:rsid w:val="00BF76E2"/>
    <w:rsid w:val="00C41FBD"/>
    <w:rsid w:val="00C95D95"/>
    <w:rsid w:val="00CB328A"/>
    <w:rsid w:val="00CE66F7"/>
    <w:rsid w:val="00CF7EB3"/>
    <w:rsid w:val="00D006FE"/>
    <w:rsid w:val="00D25A42"/>
    <w:rsid w:val="00D46561"/>
    <w:rsid w:val="00D61D94"/>
    <w:rsid w:val="00D7117B"/>
    <w:rsid w:val="00D8090C"/>
    <w:rsid w:val="00D923E0"/>
    <w:rsid w:val="00D96F69"/>
    <w:rsid w:val="00DF1461"/>
    <w:rsid w:val="00E03B45"/>
    <w:rsid w:val="00E67F6B"/>
    <w:rsid w:val="00E945E5"/>
    <w:rsid w:val="00E94637"/>
    <w:rsid w:val="00EB6B7F"/>
    <w:rsid w:val="00EC5434"/>
    <w:rsid w:val="00EF20CE"/>
    <w:rsid w:val="00EF6C7D"/>
    <w:rsid w:val="00F0194A"/>
    <w:rsid w:val="00F15C01"/>
    <w:rsid w:val="00F20075"/>
    <w:rsid w:val="00F70BA2"/>
    <w:rsid w:val="00F75AD8"/>
    <w:rsid w:val="00F966DE"/>
    <w:rsid w:val="00FE22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164E06"/>
  </w:style>
  <w:style w:type="paragraph" w:styleId="Heading1">
    <w:name w:val="heading 1"/>
    <w:basedOn w:val="Normal"/>
    <w:link w:val="Heading1Char"/>
    <w:uiPriority w:val="9"/>
    <w:rsid w:val="0090264C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next w:val="Normal"/>
    <w:link w:val="Heading2Char"/>
    <w:rsid w:val="004261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4261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rsid w:val="004261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F3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911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11CF3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911C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Hyperlink">
    <w:name w:val="Hyperlink"/>
    <w:basedOn w:val="DefaultParagraphFont"/>
    <w:rsid w:val="00911CF3"/>
    <w:rPr>
      <w:color w:val="568A9E"/>
      <w:u w:val="single"/>
    </w:rPr>
  </w:style>
  <w:style w:type="paragraph" w:styleId="NormalWeb">
    <w:name w:val="Normal (Web)"/>
    <w:basedOn w:val="Normal"/>
    <w:uiPriority w:val="99"/>
    <w:rsid w:val="00911CF3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911C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1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1CF3"/>
  </w:style>
  <w:style w:type="paragraph" w:styleId="CommentSubject">
    <w:name w:val="annotation subject"/>
    <w:basedOn w:val="CommentText"/>
    <w:next w:val="CommentText"/>
    <w:link w:val="CommentSubjectChar"/>
    <w:rsid w:val="00911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1CF3"/>
    <w:rPr>
      <w:b/>
      <w:bCs/>
    </w:rPr>
  </w:style>
  <w:style w:type="character" w:styleId="FollowedHyperlink">
    <w:name w:val="FollowedHyperlink"/>
    <w:basedOn w:val="DefaultParagraphFont"/>
    <w:rsid w:val="00911CF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264C"/>
    <w:rPr>
      <w:rFonts w:ascii="Times" w:hAnsi="Times"/>
      <w:b/>
      <w:kern w:val="36"/>
      <w:sz w:val="48"/>
      <w:szCs w:val="20"/>
    </w:rPr>
  </w:style>
  <w:style w:type="paragraph" w:customStyle="1" w:styleId="Default">
    <w:name w:val="Default"/>
    <w:rsid w:val="0090264C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Heading4Char">
    <w:name w:val="Heading 4 Char"/>
    <w:basedOn w:val="DefaultParagraphFont"/>
    <w:link w:val="Heading4"/>
    <w:rsid w:val="004261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426184"/>
  </w:style>
  <w:style w:type="character" w:customStyle="1" w:styleId="Heading2Char">
    <w:name w:val="Heading 2 Char"/>
    <w:basedOn w:val="DefaultParagraphFont"/>
    <w:link w:val="Heading2"/>
    <w:rsid w:val="00426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261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rsid w:val="00D71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164E06"/>
  </w:style>
  <w:style w:type="paragraph" w:styleId="Heading1">
    <w:name w:val="heading 1"/>
    <w:basedOn w:val="Normal"/>
    <w:link w:val="Heading1Char"/>
    <w:uiPriority w:val="9"/>
    <w:rsid w:val="0090264C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next w:val="Normal"/>
    <w:link w:val="Heading2Char"/>
    <w:rsid w:val="004261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4261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rsid w:val="004261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F3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911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11CF3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911C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Hyperlink">
    <w:name w:val="Hyperlink"/>
    <w:basedOn w:val="DefaultParagraphFont"/>
    <w:rsid w:val="00911CF3"/>
    <w:rPr>
      <w:color w:val="568A9E"/>
      <w:u w:val="single"/>
    </w:rPr>
  </w:style>
  <w:style w:type="paragraph" w:styleId="NormalWeb">
    <w:name w:val="Normal (Web)"/>
    <w:basedOn w:val="Normal"/>
    <w:uiPriority w:val="99"/>
    <w:rsid w:val="00911CF3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911C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1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1CF3"/>
  </w:style>
  <w:style w:type="paragraph" w:styleId="CommentSubject">
    <w:name w:val="annotation subject"/>
    <w:basedOn w:val="CommentText"/>
    <w:next w:val="CommentText"/>
    <w:link w:val="CommentSubjectChar"/>
    <w:rsid w:val="00911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1CF3"/>
    <w:rPr>
      <w:b/>
      <w:bCs/>
    </w:rPr>
  </w:style>
  <w:style w:type="character" w:styleId="FollowedHyperlink">
    <w:name w:val="FollowedHyperlink"/>
    <w:basedOn w:val="DefaultParagraphFont"/>
    <w:rsid w:val="00911CF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264C"/>
    <w:rPr>
      <w:rFonts w:ascii="Times" w:hAnsi="Times"/>
      <w:b/>
      <w:kern w:val="36"/>
      <w:sz w:val="48"/>
      <w:szCs w:val="20"/>
    </w:rPr>
  </w:style>
  <w:style w:type="paragraph" w:customStyle="1" w:styleId="Default">
    <w:name w:val="Default"/>
    <w:rsid w:val="0090264C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Heading4Char">
    <w:name w:val="Heading 4 Char"/>
    <w:basedOn w:val="DefaultParagraphFont"/>
    <w:link w:val="Heading4"/>
    <w:rsid w:val="004261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426184"/>
  </w:style>
  <w:style w:type="character" w:customStyle="1" w:styleId="Heading2Char">
    <w:name w:val="Heading 2 Char"/>
    <w:basedOn w:val="DefaultParagraphFont"/>
    <w:link w:val="Heading2"/>
    <w:rsid w:val="00426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261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rsid w:val="00D71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1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search@myoscience.com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Cohn &amp; Wolfe</Company>
  <LinksUpToDate>false</LinksUpToDate>
  <CharactersWithSpaces>2079</CharactersWithSpaces>
  <SharedDoc>false</SharedDoc>
  <HLinks>
    <vt:vector size="24" baseType="variant">
      <vt:variant>
        <vt:i4>4849701</vt:i4>
      </vt:variant>
      <vt:variant>
        <vt:i4>0</vt:i4>
      </vt:variant>
      <vt:variant>
        <vt:i4>0</vt:i4>
      </vt:variant>
      <vt:variant>
        <vt:i4>5</vt:i4>
      </vt:variant>
      <vt:variant>
        <vt:lpwstr>http://www.freshexpressclassic.com/</vt:lpwstr>
      </vt:variant>
      <vt:variant>
        <vt:lpwstr/>
      </vt:variant>
      <vt:variant>
        <vt:i4>655388</vt:i4>
      </vt:variant>
      <vt:variant>
        <vt:i4>-1</vt:i4>
      </vt:variant>
      <vt:variant>
        <vt:i4>2049</vt:i4>
      </vt:variant>
      <vt:variant>
        <vt:i4>1</vt:i4>
      </vt:variant>
      <vt:variant>
        <vt:lpwstr>BinderCvrArt</vt:lpwstr>
      </vt:variant>
      <vt:variant>
        <vt:lpwstr/>
      </vt:variant>
      <vt:variant>
        <vt:i4>7536756</vt:i4>
      </vt:variant>
      <vt:variant>
        <vt:i4>-1</vt:i4>
      </vt:variant>
      <vt:variant>
        <vt:i4>2050</vt:i4>
      </vt:variant>
      <vt:variant>
        <vt:i4>1</vt:i4>
      </vt:variant>
      <vt:variant>
        <vt:lpwstr>Solta_Address4Fax</vt:lpwstr>
      </vt:variant>
      <vt:variant>
        <vt:lpwstr/>
      </vt:variant>
      <vt:variant>
        <vt:i4>589836</vt:i4>
      </vt:variant>
      <vt:variant>
        <vt:i4>-1</vt:i4>
      </vt:variant>
      <vt:variant>
        <vt:i4>2053</vt:i4>
      </vt:variant>
      <vt:variant>
        <vt:i4>1</vt:i4>
      </vt:variant>
      <vt:variant>
        <vt:lpwstr>Solta_Tri_QuadLockup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An Employee o of Thermage</dc:creator>
  <cp:lastModifiedBy>ejack9</cp:lastModifiedBy>
  <cp:revision>2</cp:revision>
  <cp:lastPrinted>2014-03-07T17:19:00Z</cp:lastPrinted>
  <dcterms:created xsi:type="dcterms:W3CDTF">2014-04-28T18:35:00Z</dcterms:created>
  <dcterms:modified xsi:type="dcterms:W3CDTF">2014-04-28T18:35:00Z</dcterms:modified>
</cp:coreProperties>
</file>